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128" w:rsidRPr="005A5128" w:rsidRDefault="005A5128" w:rsidP="005A5128">
      <w:pPr>
        <w:rPr>
          <w:b/>
        </w:rPr>
      </w:pPr>
      <w:r w:rsidRPr="005A5128">
        <w:rPr>
          <w:b/>
          <w:highlight w:val="yellow"/>
        </w:rPr>
        <w:t>[Insert date]</w:t>
      </w:r>
    </w:p>
    <w:p w:rsidR="005A5128" w:rsidRDefault="005A5128" w:rsidP="005A5128"/>
    <w:p w:rsidR="005A5128" w:rsidRDefault="005A5128" w:rsidP="005A5128">
      <w:r>
        <w:t>David Berglund, MD, MPH</w:t>
      </w:r>
    </w:p>
    <w:p w:rsidR="005A5128" w:rsidRDefault="005A5128" w:rsidP="005A5128">
      <w:r>
        <w:t>Medical Officer / Classification and Public Health Data Standards</w:t>
      </w:r>
    </w:p>
    <w:p w:rsidR="005A5128" w:rsidRDefault="005A5128" w:rsidP="005A5128">
      <w:r>
        <w:t>National Center for Health Statistics, Mailstop P08</w:t>
      </w:r>
    </w:p>
    <w:p w:rsidR="005A5128" w:rsidRDefault="005A5128" w:rsidP="005A5128">
      <w:r>
        <w:t>Metro IV, 2nd floor, Rm. 2534</w:t>
      </w:r>
    </w:p>
    <w:p w:rsidR="005A5128" w:rsidRDefault="005A5128" w:rsidP="005A5128">
      <w:r>
        <w:t xml:space="preserve">3311 Toledo Rd. </w:t>
      </w:r>
    </w:p>
    <w:p w:rsidR="005A5128" w:rsidRDefault="005A5128" w:rsidP="005A5128">
      <w:r>
        <w:t>Hyattsville, MD 20782</w:t>
      </w:r>
    </w:p>
    <w:p w:rsidR="005A5128" w:rsidRDefault="005A5128" w:rsidP="005A5128"/>
    <w:p w:rsidR="005A5128" w:rsidRDefault="005A5128" w:rsidP="005A5128">
      <w:r>
        <w:t xml:space="preserve">Re:  ICD-10 Codes for Elevated Lipoprotein(a)  </w:t>
      </w:r>
    </w:p>
    <w:p w:rsidR="005A5128" w:rsidRDefault="005A5128" w:rsidP="005A5128">
      <w:r>
        <w:t xml:space="preserve"> </w:t>
      </w:r>
    </w:p>
    <w:p w:rsidR="005A5128" w:rsidRDefault="005A5128" w:rsidP="005A5128">
      <w:r>
        <w:t>Dear Dr. Berglund and Members of the ICD-10 Coordination and Maintenance Committee,</w:t>
      </w:r>
    </w:p>
    <w:p w:rsidR="005A5128" w:rsidRDefault="005A5128" w:rsidP="005A5128"/>
    <w:p w:rsidR="005A5128" w:rsidRDefault="005A5128" w:rsidP="005A5128">
      <w:r>
        <w:t xml:space="preserve">On behalf of </w:t>
      </w:r>
      <w:r w:rsidR="004724EB">
        <w:t>myself</w:t>
      </w:r>
      <w:r w:rsidR="00404FE2">
        <w:t xml:space="preserve"> as a member of the National Lipid Association</w:t>
      </w:r>
      <w:bookmarkStart w:id="0" w:name="_GoBack"/>
      <w:bookmarkEnd w:id="0"/>
      <w:r>
        <w:t>, the Lipoprotein(a) Foundation, and the more than 63 Million Americans living with or at risk for cardiovascular disease due to elevated lipoprotein(a), we write today in support of the ICD-10 Elevated Lipoprotein(a) Code Proposal.  The proposal attached is based on the most up-to-date research currently available.</w:t>
      </w:r>
    </w:p>
    <w:p w:rsidR="005A5128" w:rsidRDefault="005A5128" w:rsidP="005A5128"/>
    <w:p w:rsidR="005A5128" w:rsidRDefault="005A5128" w:rsidP="005A5128">
      <w:r>
        <w:t>Elevated Lipoprotein(a) [</w:t>
      </w:r>
      <w:proofErr w:type="spellStart"/>
      <w:r>
        <w:t>Lp</w:t>
      </w:r>
      <w:proofErr w:type="spellEnd"/>
      <w:r>
        <w:t xml:space="preserve">(a)] is a highly prevalent, codominant genetic lipid disorder and risk factor for cardiovascular disease (CVD) including heart attack, stroke and peripheral arterial disease as well as calcific aortic valve stenosis (CAVS). Blood levels of </w:t>
      </w:r>
      <w:proofErr w:type="spellStart"/>
      <w:r>
        <w:t>Lp</w:t>
      </w:r>
      <w:proofErr w:type="spellEnd"/>
      <w:r>
        <w:t>(a) span a wide range (&lt;0.1 mg/</w:t>
      </w:r>
      <w:proofErr w:type="spellStart"/>
      <w:r>
        <w:t>dL</w:t>
      </w:r>
      <w:proofErr w:type="spellEnd"/>
      <w:r>
        <w:t xml:space="preserve"> to over 200 mg/</w:t>
      </w:r>
      <w:proofErr w:type="spellStart"/>
      <w:r>
        <w:t>dL</w:t>
      </w:r>
      <w:proofErr w:type="spellEnd"/>
      <w:r>
        <w:t>), with median levels globally of 10-15 mg/</w:t>
      </w:r>
      <w:proofErr w:type="spellStart"/>
      <w:r>
        <w:t>dL</w:t>
      </w:r>
      <w:proofErr w:type="spellEnd"/>
      <w:r>
        <w:t xml:space="preserve">. Elevated </w:t>
      </w:r>
      <w:proofErr w:type="spellStart"/>
      <w:r>
        <w:t>Lp</w:t>
      </w:r>
      <w:proofErr w:type="spellEnd"/>
      <w:r>
        <w:t>(a) level (&gt;30 mg/</w:t>
      </w:r>
      <w:proofErr w:type="spellStart"/>
      <w:r>
        <w:t>dL</w:t>
      </w:r>
      <w:proofErr w:type="spellEnd"/>
      <w:r>
        <w:t xml:space="preserve"> or &gt;75 nmol/L) affects about 20 to 30% of the global population, and is casually linked to increased atherothrombotic events and CAVS. High </w:t>
      </w:r>
      <w:proofErr w:type="spellStart"/>
      <w:r>
        <w:t>Lp</w:t>
      </w:r>
      <w:proofErr w:type="spellEnd"/>
      <w:r>
        <w:t>(a) is one of the most common hereditary disorders, although many who have it have not been recognized.</w:t>
      </w:r>
    </w:p>
    <w:p w:rsidR="005A5128" w:rsidRDefault="005A5128" w:rsidP="005A5128"/>
    <w:p w:rsidR="005A5128" w:rsidRDefault="005A5128" w:rsidP="005A5128">
      <w:proofErr w:type="spellStart"/>
      <w:r>
        <w:t>Lp</w:t>
      </w:r>
      <w:proofErr w:type="spellEnd"/>
      <w:r>
        <w:t>(a) is a large particle, with two large linked components, one that is like low-density lipoprotein (LDL), termed apolipoprotein B (</w:t>
      </w:r>
      <w:proofErr w:type="spellStart"/>
      <w:r>
        <w:t>apoB</w:t>
      </w:r>
      <w:proofErr w:type="spellEnd"/>
      <w:r>
        <w:t xml:space="preserve">), and another that is </w:t>
      </w:r>
      <w:proofErr w:type="gramStart"/>
      <w:r>
        <w:t>similar to</w:t>
      </w:r>
      <w:proofErr w:type="gramEnd"/>
      <w:r>
        <w:t xml:space="preserve"> plasminogen, termed apolipoprotein(a) (apo(a)). The apo(a) part varies widely in form, particularly between different individuals, giving rise to over 40 different forms of different sizes. Smaller and denser forms are associated with higher cardiac risk, in a fashion that is determined by genetics, and cannot be controlled by diet or exercise. </w:t>
      </w:r>
      <w:proofErr w:type="spellStart"/>
      <w:r>
        <w:t>Lp</w:t>
      </w:r>
      <w:proofErr w:type="spellEnd"/>
      <w:r>
        <w:t xml:space="preserve">(a) may affect cardiac risk in more than one way. The apo(a) being structurally like plasminogen, but without its effects, may interfere with fibrinolysis, and thus promote thrombosis. Also, the </w:t>
      </w:r>
      <w:proofErr w:type="spellStart"/>
      <w:r>
        <w:t>apoB</w:t>
      </w:r>
      <w:proofErr w:type="spellEnd"/>
      <w:r>
        <w:t xml:space="preserve"> part of </w:t>
      </w:r>
      <w:proofErr w:type="spellStart"/>
      <w:r>
        <w:t>Lp</w:t>
      </w:r>
      <w:proofErr w:type="spellEnd"/>
      <w:r>
        <w:t>(a) may promote atherosclerosis similarly to LDL cholesterol.</w:t>
      </w:r>
    </w:p>
    <w:p w:rsidR="005A5128" w:rsidRDefault="005A5128" w:rsidP="005A5128"/>
    <w:p w:rsidR="005A5128" w:rsidRDefault="005A5128" w:rsidP="005A5128">
      <w:r>
        <w:t xml:space="preserve">Elevated </w:t>
      </w:r>
      <w:proofErr w:type="spellStart"/>
      <w:r>
        <w:t>Lp</w:t>
      </w:r>
      <w:proofErr w:type="spellEnd"/>
      <w:r>
        <w:t xml:space="preserve">(a) is usually silent, without signs or symptoms, and not able to be detected by history or physical. Elevated </w:t>
      </w:r>
      <w:proofErr w:type="spellStart"/>
      <w:r>
        <w:t>Lp</w:t>
      </w:r>
      <w:proofErr w:type="spellEnd"/>
      <w:r>
        <w:t xml:space="preserve">(a) is measured by a blood test. Recent genome-wide association and Mendelian randomization studies indicate that </w:t>
      </w:r>
      <w:proofErr w:type="spellStart"/>
      <w:r>
        <w:t>Lp</w:t>
      </w:r>
      <w:proofErr w:type="spellEnd"/>
      <w:r>
        <w:t xml:space="preserve">(a) is a causal and independent risk factor for CVD. Thus, the first sign of elevated </w:t>
      </w:r>
      <w:proofErr w:type="spellStart"/>
      <w:r>
        <w:t>Lp</w:t>
      </w:r>
      <w:proofErr w:type="spellEnd"/>
      <w:r>
        <w:t xml:space="preserve">(a) can be sudden death from myocardial infarction or stroke. There has been development of selective and potent </w:t>
      </w:r>
      <w:proofErr w:type="spellStart"/>
      <w:r>
        <w:t>Lp</w:t>
      </w:r>
      <w:proofErr w:type="spellEnd"/>
      <w:r>
        <w:t xml:space="preserve">(a)-lowering agents, which has re-stimulated interest in </w:t>
      </w:r>
      <w:proofErr w:type="spellStart"/>
      <w:r>
        <w:t>Lp</w:t>
      </w:r>
      <w:proofErr w:type="spellEnd"/>
      <w:r>
        <w:t xml:space="preserve">(a). Levels of </w:t>
      </w:r>
      <w:proofErr w:type="spellStart"/>
      <w:r>
        <w:t>Lp</w:t>
      </w:r>
      <w:proofErr w:type="spellEnd"/>
      <w:r>
        <w:t xml:space="preserve">(a) may also be lowered by apheresis. Further understanding of </w:t>
      </w:r>
      <w:proofErr w:type="spellStart"/>
      <w:r>
        <w:t>Lp</w:t>
      </w:r>
      <w:proofErr w:type="spellEnd"/>
      <w:r>
        <w:t xml:space="preserve">(a) pathophysiology and its clinical importance in the treatment of CVD may help reduce the residual risk present following current standard therapy. </w:t>
      </w:r>
      <w:proofErr w:type="spellStart"/>
      <w:r>
        <w:t>Lp</w:t>
      </w:r>
      <w:proofErr w:type="spellEnd"/>
      <w:r>
        <w:t xml:space="preserve">(a) testing is recommended for those at intermediate or high CVD risk, a strong family history, recurrent CVD, premature CVD, and those unresponsive to guideline recommended therapies. Measurement of </w:t>
      </w:r>
      <w:proofErr w:type="spellStart"/>
      <w:r>
        <w:t>Lp</w:t>
      </w:r>
      <w:proofErr w:type="spellEnd"/>
      <w:r>
        <w:t xml:space="preserve">(a) levels in patients with at least intermediate CVD risk are supported by several recent guidelines from medical societies, including the National Lipid Association, the Canadian Cardiovascular Society Guidelines for the Management of Dyslipidemia for the Prevention of Cardiovascular Disease in the Adult, and from the Task Force for the Management of </w:t>
      </w:r>
      <w:proofErr w:type="spellStart"/>
      <w:r>
        <w:t>Dyslipidaemias</w:t>
      </w:r>
      <w:proofErr w:type="spellEnd"/>
      <w:r>
        <w:t xml:space="preserve"> </w:t>
      </w:r>
      <w:r>
        <w:lastRenderedPageBreak/>
        <w:t xml:space="preserve">of the European Society of Cardiology (ESC) and European Atherosclerosis Society (EAS), the 2016 ESC/EAS Guidelines for the Management of </w:t>
      </w:r>
      <w:proofErr w:type="spellStart"/>
      <w:r>
        <w:t>Dyslipidaemias</w:t>
      </w:r>
      <w:proofErr w:type="spellEnd"/>
      <w:r>
        <w:t>.</w:t>
      </w:r>
    </w:p>
    <w:p w:rsidR="005A5128" w:rsidRDefault="005A5128" w:rsidP="005A5128"/>
    <w:p w:rsidR="005A5128" w:rsidRDefault="005A5128" w:rsidP="005A5128">
      <w:r>
        <w:t xml:space="preserve">An elevated level of </w:t>
      </w:r>
      <w:proofErr w:type="spellStart"/>
      <w:r>
        <w:t>Lp</w:t>
      </w:r>
      <w:proofErr w:type="spellEnd"/>
      <w:r>
        <w:t xml:space="preserve">(a) is the only identifiable risk factor in many patients with CVD, particularly younger (&lt;65 years old), reflecting its genetic contribution to CVD risk. In others, it compounds the risk from other risk factors. Finding a high level of </w:t>
      </w:r>
      <w:proofErr w:type="spellStart"/>
      <w:r>
        <w:t>Lp</w:t>
      </w:r>
      <w:proofErr w:type="spellEnd"/>
      <w:r>
        <w:t>(a) in an asymptomatic patient would indicate the need for more aggressive treatment of other cardiovascular risk factors.</w:t>
      </w:r>
    </w:p>
    <w:p w:rsidR="005A5128" w:rsidRDefault="005A5128" w:rsidP="005A5128"/>
    <w:p w:rsidR="005A5128" w:rsidRDefault="005A5128" w:rsidP="005A5128">
      <w:r>
        <w:t xml:space="preserve">To enable tracking individuals and their families with high </w:t>
      </w:r>
      <w:proofErr w:type="spellStart"/>
      <w:r>
        <w:t>Lp</w:t>
      </w:r>
      <w:proofErr w:type="spellEnd"/>
      <w:r>
        <w:t xml:space="preserve">(a), the Lipoprotein(a) Foundation and its scientific advisory board have proposed to create a specific ICD-10-CM code for elevated </w:t>
      </w:r>
      <w:proofErr w:type="spellStart"/>
      <w:r>
        <w:t>Lp</w:t>
      </w:r>
      <w:proofErr w:type="spellEnd"/>
      <w:r>
        <w:t>(a). This will enable clinicians to more easily convey the etiology of CVD and CAVS risk, and to tailor preventative and treatment strategies for this, as well as providing a basis for data collection, for research into the CVD impact of this lipid.</w:t>
      </w:r>
    </w:p>
    <w:p w:rsidR="005A5128" w:rsidRDefault="005A5128" w:rsidP="005A5128"/>
    <w:p w:rsidR="005A5128" w:rsidRDefault="005A5128" w:rsidP="005A5128">
      <w:r>
        <w:t>Sincerely,</w:t>
      </w:r>
    </w:p>
    <w:p w:rsidR="005A5128" w:rsidRDefault="005A5128" w:rsidP="005A5128"/>
    <w:p w:rsidR="005A5128" w:rsidRPr="005A5128" w:rsidRDefault="005A5128" w:rsidP="005A5128">
      <w:pPr>
        <w:rPr>
          <w:b/>
        </w:rPr>
      </w:pPr>
      <w:r w:rsidRPr="005A5128">
        <w:rPr>
          <w:b/>
          <w:highlight w:val="yellow"/>
        </w:rPr>
        <w:t>[Insert signature]</w:t>
      </w:r>
    </w:p>
    <w:p w:rsidR="005A5128" w:rsidRDefault="005A5128" w:rsidP="005A5128"/>
    <w:p w:rsidR="005A5128" w:rsidRDefault="005A5128" w:rsidP="005A5128"/>
    <w:p w:rsidR="005A5128" w:rsidRPr="005A5128" w:rsidRDefault="005A5128" w:rsidP="005A5128">
      <w:pPr>
        <w:rPr>
          <w:b/>
        </w:rPr>
      </w:pPr>
      <w:r w:rsidRPr="005A5128">
        <w:rPr>
          <w:b/>
        </w:rPr>
        <w:t>References</w:t>
      </w:r>
    </w:p>
    <w:p w:rsidR="005A5128" w:rsidRDefault="005A5128" w:rsidP="005A5128">
      <w:r>
        <w:t xml:space="preserve"> </w:t>
      </w:r>
    </w:p>
    <w:p w:rsidR="005A5128" w:rsidRDefault="005A5128" w:rsidP="005A5128">
      <w:r>
        <w:t xml:space="preserve">Anderson TJ, </w:t>
      </w:r>
      <w:proofErr w:type="spellStart"/>
      <w:r>
        <w:t>Grégoire</w:t>
      </w:r>
      <w:proofErr w:type="spellEnd"/>
      <w:r>
        <w:t xml:space="preserve"> J, Pearson GJ. 2016 Canadian Cardiovascular Society Guidelines for the Management of Dyslipidemia for the Prevention of Cardiovascular Disease in the Adult. Can J </w:t>
      </w:r>
      <w:proofErr w:type="spellStart"/>
      <w:r>
        <w:t>Cardiol</w:t>
      </w:r>
      <w:proofErr w:type="spellEnd"/>
      <w:r>
        <w:t xml:space="preserve">. 2016 Nov;32(11):1263-1282. </w:t>
      </w:r>
      <w:proofErr w:type="spellStart"/>
      <w:r>
        <w:t>Epub</w:t>
      </w:r>
      <w:proofErr w:type="spellEnd"/>
      <w:r>
        <w:t xml:space="preserve"> 2016 Jul 25. http://dx.doi.org/10.1016/j.cjca.2016.07.510</w:t>
      </w:r>
    </w:p>
    <w:p w:rsidR="005A5128" w:rsidRDefault="005A5128" w:rsidP="005A5128">
      <w:r>
        <w:t xml:space="preserve"> </w:t>
      </w:r>
    </w:p>
    <w:p w:rsidR="005A5128" w:rsidRDefault="005A5128" w:rsidP="005A5128">
      <w:proofErr w:type="spellStart"/>
      <w:r>
        <w:t>Catapano</w:t>
      </w:r>
      <w:proofErr w:type="spellEnd"/>
      <w:r>
        <w:t xml:space="preserve"> AL, Graham I, De Backer G, et al. 2016 ESC/EAS Guidelines for the Management of </w:t>
      </w:r>
      <w:proofErr w:type="spellStart"/>
      <w:r>
        <w:t>Dyslipidaemias</w:t>
      </w:r>
      <w:proofErr w:type="spellEnd"/>
      <w:r>
        <w:t xml:space="preserve">. </w:t>
      </w:r>
      <w:proofErr w:type="spellStart"/>
      <w:r>
        <w:t>Eur</w:t>
      </w:r>
      <w:proofErr w:type="spellEnd"/>
      <w:r>
        <w:t xml:space="preserve"> Heart J. 2016 Oct 14;37(39):2999-3058. </w:t>
      </w:r>
      <w:proofErr w:type="spellStart"/>
      <w:r>
        <w:t>Epub</w:t>
      </w:r>
      <w:proofErr w:type="spellEnd"/>
      <w:r>
        <w:t xml:space="preserve"> 2016 Aug 27. https://doi.org/10.1093/eurheartj/ehw272</w:t>
      </w:r>
    </w:p>
    <w:p w:rsidR="005A5128" w:rsidRDefault="005A5128" w:rsidP="005A5128">
      <w:r>
        <w:t xml:space="preserve"> </w:t>
      </w:r>
    </w:p>
    <w:p w:rsidR="005A5128" w:rsidRDefault="005A5128" w:rsidP="005A5128">
      <w:proofErr w:type="spellStart"/>
      <w:r>
        <w:t>Kronenberg</w:t>
      </w:r>
      <w:proofErr w:type="spellEnd"/>
      <w:r>
        <w:t xml:space="preserve"> F1, </w:t>
      </w:r>
      <w:proofErr w:type="spellStart"/>
      <w:r>
        <w:t>Utermann</w:t>
      </w:r>
      <w:proofErr w:type="spellEnd"/>
      <w:r>
        <w:t xml:space="preserve"> G. Lipoprotein(a): resurrected by genetics. J Intern Med. 2013 Jan;273(1):6-30. </w:t>
      </w:r>
      <w:proofErr w:type="spellStart"/>
      <w:r>
        <w:t>Epub</w:t>
      </w:r>
      <w:proofErr w:type="spellEnd"/>
      <w:r>
        <w:t xml:space="preserve"> 2012 Nov 12. http://dx.doi.org/10.1111/j.1365-2796.2012.02592.x</w:t>
      </w:r>
    </w:p>
    <w:p w:rsidR="005A5128" w:rsidRDefault="005A5128" w:rsidP="005A5128">
      <w:r>
        <w:t xml:space="preserve"> </w:t>
      </w:r>
    </w:p>
    <w:p w:rsidR="005A5128" w:rsidRDefault="005A5128" w:rsidP="005A5128">
      <w:proofErr w:type="spellStart"/>
      <w:r>
        <w:t>Tsimikas</w:t>
      </w:r>
      <w:proofErr w:type="spellEnd"/>
      <w:r>
        <w:t xml:space="preserve"> S. </w:t>
      </w:r>
      <w:proofErr w:type="gramStart"/>
      <w:r>
        <w:t>A</w:t>
      </w:r>
      <w:proofErr w:type="gramEnd"/>
      <w:r>
        <w:t xml:space="preserve"> Test in Context: Lipoprotein(a): Diagnosis, Prognosis, Controversies, and Emerging Therapies. J Am Coll </w:t>
      </w:r>
      <w:proofErr w:type="spellStart"/>
      <w:r>
        <w:t>Cardiol</w:t>
      </w:r>
      <w:proofErr w:type="spellEnd"/>
      <w:r>
        <w:t>. 2017 Feb 14;69(6):692-711. https://doi.org/10.1016/j.jacc.2016.11.042 https://www.ncbi.nlm.nih.gov/pubmed/28183512</w:t>
      </w:r>
    </w:p>
    <w:p w:rsidR="005A5128" w:rsidRDefault="005A5128" w:rsidP="005A5128">
      <w:r>
        <w:t xml:space="preserve"> </w:t>
      </w:r>
    </w:p>
    <w:p w:rsidR="005A5128" w:rsidRDefault="005A5128" w:rsidP="005A5128">
      <w:proofErr w:type="spellStart"/>
      <w:r>
        <w:t>Tsimikas</w:t>
      </w:r>
      <w:proofErr w:type="spellEnd"/>
      <w:r>
        <w:t xml:space="preserve"> S. </w:t>
      </w:r>
      <w:proofErr w:type="spellStart"/>
      <w:r>
        <w:t>Lp</w:t>
      </w:r>
      <w:proofErr w:type="spellEnd"/>
      <w:r>
        <w:t xml:space="preserve">(a) as a new target for reduction of risk of cardiovascular disease and emergence of novel therapies to lower </w:t>
      </w:r>
      <w:proofErr w:type="spellStart"/>
      <w:r>
        <w:t>Lp</w:t>
      </w:r>
      <w:proofErr w:type="spellEnd"/>
      <w:r>
        <w:t xml:space="preserve">(a). </w:t>
      </w:r>
      <w:proofErr w:type="spellStart"/>
      <w:r>
        <w:t>Curr</w:t>
      </w:r>
      <w:proofErr w:type="spellEnd"/>
      <w:r>
        <w:t xml:space="preserve"> </w:t>
      </w:r>
      <w:proofErr w:type="spellStart"/>
      <w:r>
        <w:t>Opin</w:t>
      </w:r>
      <w:proofErr w:type="spellEnd"/>
      <w:r>
        <w:t xml:space="preserve"> Endocrinol Diabetes </w:t>
      </w:r>
      <w:proofErr w:type="spellStart"/>
      <w:r>
        <w:t>Obes</w:t>
      </w:r>
      <w:proofErr w:type="spellEnd"/>
      <w:r>
        <w:t>. 2016 Apr; 23(2): 157–164.            http://dx.doi.org/10.1097/MED.0000000000000237 https://www.ncbi.nlm.nih.gov/pmc/articles/PMC5061509/</w:t>
      </w:r>
    </w:p>
    <w:p w:rsidR="005A5128" w:rsidRDefault="005A5128" w:rsidP="005A5128"/>
    <w:p w:rsidR="005A5128" w:rsidRDefault="005A5128" w:rsidP="005A5128">
      <w:pPr>
        <w:jc w:val="center"/>
      </w:pPr>
      <w:r>
        <w:t>Suggested Tabular Modifications</w:t>
      </w:r>
    </w:p>
    <w:p w:rsidR="005A5128" w:rsidRDefault="005A5128" w:rsidP="005A5128">
      <w:r>
        <w:t xml:space="preserve"> </w:t>
      </w:r>
    </w:p>
    <w:p w:rsidR="005A5128" w:rsidRDefault="005A5128" w:rsidP="005A5128">
      <w:r>
        <w:t xml:space="preserve">E78     Disorders of lipoprotein metabolism and other </w:t>
      </w:r>
      <w:proofErr w:type="spellStart"/>
      <w:r>
        <w:t>lipidemias</w:t>
      </w:r>
      <w:proofErr w:type="spellEnd"/>
    </w:p>
    <w:p w:rsidR="005A5128" w:rsidRDefault="005A5128" w:rsidP="005A5128"/>
    <w:p w:rsidR="005A5128" w:rsidRDefault="005A5128" w:rsidP="005A5128">
      <w:pPr>
        <w:ind w:firstLine="720"/>
      </w:pPr>
      <w:r>
        <w:t xml:space="preserve">E78.4   </w:t>
      </w:r>
      <w:proofErr w:type="gramStart"/>
      <w:r>
        <w:t>Other</w:t>
      </w:r>
      <w:proofErr w:type="gramEnd"/>
      <w:r>
        <w:t xml:space="preserve"> hyperlipidemia</w:t>
      </w:r>
    </w:p>
    <w:p w:rsidR="005A5128" w:rsidRDefault="005A5128" w:rsidP="005A5128"/>
    <w:p w:rsidR="005A5128" w:rsidRDefault="005A5128" w:rsidP="005A5128">
      <w:pPr>
        <w:ind w:firstLine="720"/>
      </w:pPr>
      <w:r>
        <w:t>Delete</w:t>
      </w:r>
      <w:r>
        <w:tab/>
      </w:r>
      <w:r>
        <w:tab/>
      </w:r>
      <w:r>
        <w:tab/>
        <w:t>Familial combined hyperlipidemia</w:t>
      </w:r>
    </w:p>
    <w:p w:rsidR="005A5128" w:rsidRDefault="005A5128" w:rsidP="005A5128">
      <w:r>
        <w:lastRenderedPageBreak/>
        <w:t xml:space="preserve"> </w:t>
      </w:r>
    </w:p>
    <w:p w:rsidR="005A5128" w:rsidRDefault="005A5128" w:rsidP="005A5128">
      <w:pPr>
        <w:ind w:firstLine="720"/>
      </w:pPr>
      <w:r>
        <w:t>New code</w:t>
      </w:r>
      <w:r>
        <w:tab/>
      </w:r>
      <w:r>
        <w:tab/>
        <w:t>E78.</w:t>
      </w:r>
      <w:proofErr w:type="gramStart"/>
      <w:r>
        <w:t>41  Elevated</w:t>
      </w:r>
      <w:proofErr w:type="gramEnd"/>
      <w:r>
        <w:t xml:space="preserve"> Lipoprotein(a)</w:t>
      </w:r>
    </w:p>
    <w:p w:rsidR="005A5128" w:rsidRDefault="005A5128" w:rsidP="005A5128">
      <w:r>
        <w:t xml:space="preserve"> </w:t>
      </w:r>
    </w:p>
    <w:p w:rsidR="005A5128" w:rsidRDefault="005A5128" w:rsidP="005A5128">
      <w:pPr>
        <w:ind w:firstLine="720"/>
      </w:pPr>
      <w:r>
        <w:t>New code</w:t>
      </w:r>
      <w:r>
        <w:tab/>
      </w:r>
      <w:r>
        <w:tab/>
        <w:t>E78.</w:t>
      </w:r>
      <w:proofErr w:type="gramStart"/>
      <w:r>
        <w:t>49  Other</w:t>
      </w:r>
      <w:proofErr w:type="gramEnd"/>
      <w:r>
        <w:t xml:space="preserve"> hyperlipidemia</w:t>
      </w:r>
    </w:p>
    <w:p w:rsidR="005A5128" w:rsidRDefault="005A5128" w:rsidP="005A5128">
      <w:r>
        <w:t xml:space="preserve">                                                             </w:t>
      </w:r>
    </w:p>
    <w:p w:rsidR="005A5128" w:rsidRDefault="005A5128" w:rsidP="005A5128">
      <w:pPr>
        <w:ind w:left="2160" w:firstLine="720"/>
      </w:pPr>
      <w:r>
        <w:t xml:space="preserve">Familial combined hyperlipidemia </w:t>
      </w:r>
    </w:p>
    <w:p w:rsidR="005A5128" w:rsidRDefault="005A5128" w:rsidP="005A5128">
      <w:r>
        <w:t xml:space="preserve"> </w:t>
      </w:r>
    </w:p>
    <w:p w:rsidR="005A5128" w:rsidRDefault="005A5128" w:rsidP="005A5128">
      <w:r>
        <w:t xml:space="preserve"> </w:t>
      </w:r>
    </w:p>
    <w:p w:rsidR="005A5128" w:rsidRDefault="005A5128" w:rsidP="005A5128">
      <w:r>
        <w:t>Z83      Family history of other specific disorder</w:t>
      </w:r>
    </w:p>
    <w:p w:rsidR="005A5128" w:rsidRDefault="005A5128" w:rsidP="005A5128"/>
    <w:p w:rsidR="005A5128" w:rsidRDefault="005A5128" w:rsidP="005A5128">
      <w:pPr>
        <w:ind w:firstLine="720"/>
      </w:pPr>
      <w:r>
        <w:t>Z83.4    Family history of other endocrine, nutritional and metabolic disease</w:t>
      </w:r>
    </w:p>
    <w:p w:rsidR="005A5128" w:rsidRDefault="005A5128" w:rsidP="005A5128"/>
    <w:p w:rsidR="005A5128" w:rsidRDefault="005A5128" w:rsidP="005A5128">
      <w:pPr>
        <w:ind w:left="2880" w:hanging="2160"/>
      </w:pPr>
      <w:r>
        <w:t>New sub-subcategory</w:t>
      </w:r>
      <w:r>
        <w:tab/>
        <w:t>Z83.</w:t>
      </w:r>
      <w:proofErr w:type="gramStart"/>
      <w:r>
        <w:t>43  Family</w:t>
      </w:r>
      <w:proofErr w:type="gramEnd"/>
      <w:r>
        <w:t xml:space="preserve"> history of other disorder of lipoprotein metabolism and other </w:t>
      </w:r>
      <w:proofErr w:type="spellStart"/>
      <w:r>
        <w:t>lipidemias</w:t>
      </w:r>
      <w:proofErr w:type="spellEnd"/>
    </w:p>
    <w:p w:rsidR="005A5128" w:rsidRDefault="005A5128" w:rsidP="005A5128"/>
    <w:p w:rsidR="005A5128" w:rsidRDefault="005A5128" w:rsidP="005A5128">
      <w:pPr>
        <w:ind w:firstLine="720"/>
      </w:pPr>
      <w:r>
        <w:t>New code</w:t>
      </w:r>
      <w:r>
        <w:tab/>
      </w:r>
      <w:r>
        <w:tab/>
        <w:t>Z83.430   Family history of elevated lipoprotein(a)</w:t>
      </w:r>
    </w:p>
    <w:p w:rsidR="005A5128" w:rsidRDefault="005A5128" w:rsidP="005A5128"/>
    <w:p w:rsidR="005A5128" w:rsidRDefault="005A5128" w:rsidP="005A5128">
      <w:pPr>
        <w:ind w:left="2160" w:hanging="1440"/>
      </w:pPr>
      <w:r>
        <w:t>New code</w:t>
      </w:r>
      <w:r>
        <w:tab/>
        <w:t xml:space="preserve">Z83.438   Family history of other disorder of lipoprotein metabolism and other                                                                      </w:t>
      </w:r>
      <w:proofErr w:type="spellStart"/>
      <w:r>
        <w:t>lipidemia</w:t>
      </w:r>
      <w:proofErr w:type="spellEnd"/>
      <w:r>
        <w:t xml:space="preserve"> </w:t>
      </w:r>
    </w:p>
    <w:p w:rsidR="005A5128" w:rsidRDefault="005A5128" w:rsidP="005A5128">
      <w:r>
        <w:t xml:space="preserve">                                                             </w:t>
      </w:r>
    </w:p>
    <w:p w:rsidR="005A5128" w:rsidRDefault="005A5128" w:rsidP="005A5128">
      <w:pPr>
        <w:ind w:left="1440" w:firstLine="720"/>
      </w:pPr>
      <w:r>
        <w:t>Family history of familial combined hyperlipidemia</w:t>
      </w:r>
    </w:p>
    <w:p w:rsidR="005A5128" w:rsidRDefault="005A5128" w:rsidP="005A5128">
      <w:r>
        <w:t xml:space="preserve"> </w:t>
      </w:r>
    </w:p>
    <w:p w:rsidR="005A5128" w:rsidRDefault="005A5128" w:rsidP="005A5128">
      <w:r>
        <w:t xml:space="preserve"> </w:t>
      </w:r>
    </w:p>
    <w:p w:rsidR="005A5128" w:rsidRDefault="005A5128" w:rsidP="005A5128"/>
    <w:p w:rsidR="005A5128" w:rsidRDefault="005A5128" w:rsidP="005A5128"/>
    <w:p w:rsidR="005A5128" w:rsidRDefault="005A5128" w:rsidP="005A5128">
      <w:r>
        <w:t xml:space="preserve"> </w:t>
      </w:r>
    </w:p>
    <w:p w:rsidR="00A9204E" w:rsidRDefault="00A9204E" w:rsidP="005A5128"/>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28"/>
    <w:rsid w:val="00404FE2"/>
    <w:rsid w:val="004724EB"/>
    <w:rsid w:val="005A5128"/>
    <w:rsid w:val="00645252"/>
    <w:rsid w:val="006D3D74"/>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8306"/>
  <w15:chartTrackingRefBased/>
  <w15:docId w15:val="{E00A13A3-5931-4D4E-96C4-12D0F26D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ar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3</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Hart</dc:creator>
  <cp:keywords/>
  <dc:description/>
  <cp:lastModifiedBy>Brian Hart</cp:lastModifiedBy>
  <cp:revision>3</cp:revision>
  <dcterms:created xsi:type="dcterms:W3CDTF">2017-10-09T14:16:00Z</dcterms:created>
  <dcterms:modified xsi:type="dcterms:W3CDTF">2017-10-10T08:55:00Z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